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附件2</w:t>
      </w:r>
    </w:p>
    <w:p>
      <w:pPr>
        <w:jc w:val="center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shd w:val="clear" w:color="auto" w:fill="FFFFFF"/>
          <w:lang w:bidi="ar"/>
        </w:rPr>
        <w:t>培训机构2016年下半年提升工程项目校本研修活动安排表</w:t>
      </w:r>
    </w:p>
    <w:tbl>
      <w:tblPr>
        <w:tblStyle w:val="3"/>
        <w:tblW w:w="14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1848"/>
        <w:gridCol w:w="1623"/>
        <w:gridCol w:w="993"/>
        <w:gridCol w:w="1788"/>
        <w:gridCol w:w="2040"/>
        <w:gridCol w:w="1752"/>
        <w:gridCol w:w="1800"/>
        <w:gridCol w:w="14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区县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送教单位/学校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送教主题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活动形式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送教专家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及联系方式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当地负责人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及联系方式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82C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2016-12-06T00:58:07Z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